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98" w:rsidRDefault="009F7DB4">
      <w:pPr>
        <w:pStyle w:val="2"/>
        <w:jc w:val="center"/>
        <w:rPr>
          <w:rFonts w:ascii="微软雅黑" w:eastAsia="微软雅黑" w:hAnsi="微软雅黑" w:cs="微软雅黑"/>
        </w:rPr>
      </w:pPr>
      <w:r>
        <w:rPr>
          <w:rFonts w:ascii="微软雅黑" w:eastAsia="微软雅黑" w:hAnsi="微软雅黑" w:cs="微软雅黑" w:hint="eastAsia"/>
        </w:rPr>
        <w:t>北师大版数学六年级下册教学计划</w:t>
      </w:r>
    </w:p>
    <w:p w:rsidR="00024698" w:rsidRDefault="009F7DB4">
      <w:pPr>
        <w:rPr>
          <w:rFonts w:ascii="微软雅黑" w:eastAsia="微软雅黑" w:hAnsi="微软雅黑" w:cs="微软雅黑"/>
          <w:sz w:val="28"/>
          <w:szCs w:val="24"/>
        </w:rPr>
      </w:pPr>
      <w:r>
        <w:rPr>
          <w:rFonts w:ascii="微软雅黑" w:eastAsia="微软雅黑" w:hAnsi="微软雅黑" w:cs="微软雅黑" w:hint="eastAsia"/>
          <w:sz w:val="28"/>
          <w:szCs w:val="24"/>
        </w:rPr>
        <w:t xml:space="preserve">　　一、教材简析：</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本册教材内容分为“圆柱和圆锥”、“正比例和反比例”和“总复习”三部分。</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（一）圆柱和圆锥：包括“面的旋转”“圆柱的表面积”“圆柱的体积”“圆锥的体积”</w:t>
      </w:r>
      <w:r>
        <w:rPr>
          <w:rFonts w:ascii="微软雅黑" w:eastAsia="微软雅黑" w:hAnsi="微软雅黑" w:cs="微软雅黑" w:hint="eastAsia"/>
          <w:sz w:val="28"/>
          <w:szCs w:val="24"/>
        </w:rPr>
        <w:t>4</w:t>
      </w:r>
      <w:r>
        <w:rPr>
          <w:rFonts w:ascii="微软雅黑" w:eastAsia="微软雅黑" w:hAnsi="微软雅黑" w:cs="微软雅黑" w:hint="eastAsia"/>
          <w:sz w:val="28"/>
          <w:szCs w:val="24"/>
        </w:rPr>
        <w:t>个方面的内容。</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（二）正比例和反比例：包括“变化的量”“正比例”“画一画”“反比例”“观察与探究”“图形的放缩”“比例尺”</w:t>
      </w:r>
      <w:r>
        <w:rPr>
          <w:rFonts w:ascii="微软雅黑" w:eastAsia="微软雅黑" w:hAnsi="微软雅黑" w:cs="微软雅黑" w:hint="eastAsia"/>
          <w:sz w:val="28"/>
          <w:szCs w:val="24"/>
        </w:rPr>
        <w:t>7</w:t>
      </w:r>
      <w:r>
        <w:rPr>
          <w:rFonts w:ascii="微软雅黑" w:eastAsia="微软雅黑" w:hAnsi="微软雅黑" w:cs="微软雅黑" w:hint="eastAsia"/>
          <w:sz w:val="28"/>
          <w:szCs w:val="24"/>
        </w:rPr>
        <w:t>个方面的内容。</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（三）总复习：包括“数与代数”“空间与图形”“统计与概率”“解决问题的策略”</w:t>
      </w:r>
      <w:r>
        <w:rPr>
          <w:rFonts w:ascii="微软雅黑" w:eastAsia="微软雅黑" w:hAnsi="微软雅黑" w:cs="微软雅黑" w:hint="eastAsia"/>
          <w:sz w:val="28"/>
          <w:szCs w:val="24"/>
        </w:rPr>
        <w:t>4</w:t>
      </w:r>
      <w:r>
        <w:rPr>
          <w:rFonts w:ascii="微软雅黑" w:eastAsia="微软雅黑" w:hAnsi="微软雅黑" w:cs="微软雅黑" w:hint="eastAsia"/>
          <w:sz w:val="28"/>
          <w:szCs w:val="24"/>
        </w:rPr>
        <w:t>个方面的内容。</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二、教学目标和要求：</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1</w:t>
      </w:r>
      <w:r>
        <w:rPr>
          <w:rFonts w:ascii="微软雅黑" w:eastAsia="微软雅黑" w:hAnsi="微软雅黑" w:cs="微软雅黑" w:hint="eastAsia"/>
          <w:sz w:val="28"/>
          <w:szCs w:val="24"/>
        </w:rPr>
        <w:t>、认识圆柱和圆锥，掌握它们的特征，会求圆柱的侧面积和表面积，掌握圆柱、圆锥的体积计算方法。</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2</w:t>
      </w:r>
      <w:r>
        <w:rPr>
          <w:rFonts w:ascii="微软雅黑" w:eastAsia="微软雅黑" w:hAnsi="微软雅黑" w:cs="微软雅黑" w:hint="eastAsia"/>
          <w:sz w:val="28"/>
          <w:szCs w:val="24"/>
        </w:rPr>
        <w:t>、理解、掌握正比例、反比例的意义，能正确判断两种量是否成正比例、反比例。学会使用数对确定点的位置，懂得将图形按一定比例进行放大和缩小。理解比例尺的意义，能正确计算平面图形的比例尺。</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3</w:t>
      </w:r>
      <w:r>
        <w:rPr>
          <w:rFonts w:ascii="微软雅黑" w:eastAsia="微软雅黑" w:hAnsi="微软雅黑" w:cs="微软雅黑" w:hint="eastAsia"/>
          <w:sz w:val="28"/>
          <w:szCs w:val="24"/>
        </w:rPr>
        <w:t>、比较系统地牢固地掌握有关整数和小数、分数和百分数、简易方程、比和比例等基础知识；具有进行整数、小数、分数四则运算的能力，会使用学过的简便算法，合理、灵活地进行计算，进一步提</w:t>
      </w:r>
      <w:r>
        <w:rPr>
          <w:rFonts w:ascii="微软雅黑" w:eastAsia="微软雅黑" w:hAnsi="微软雅黑" w:cs="微软雅黑" w:hint="eastAsia"/>
          <w:sz w:val="28"/>
          <w:szCs w:val="24"/>
        </w:rPr>
        <w:lastRenderedPageBreak/>
        <w:t>高计算能力；会解简易方程；养成检查和验算的习惯</w:t>
      </w:r>
      <w:r>
        <w:rPr>
          <w:rFonts w:ascii="微软雅黑" w:eastAsia="微软雅黑" w:hAnsi="微软雅黑" w:cs="微软雅黑" w:hint="eastAsia"/>
          <w:sz w:val="28"/>
          <w:szCs w:val="24"/>
        </w:rPr>
        <w:t>。</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4</w:t>
      </w:r>
      <w:r>
        <w:rPr>
          <w:rFonts w:ascii="微软雅黑" w:eastAsia="微软雅黑" w:hAnsi="微软雅黑" w:cs="微软雅黑" w:hint="eastAsia"/>
          <w:sz w:val="28"/>
          <w:szCs w:val="24"/>
        </w:rPr>
        <w:t>、牢固地掌握所学的几何形体的特征，进一步掌握一些计算公式的推导</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导过程和相互之间的联系，能够比较熟练地计算一些几何形体表面积和体积。</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5</w:t>
      </w:r>
      <w:r>
        <w:rPr>
          <w:rFonts w:ascii="微软雅黑" w:eastAsia="微软雅黑" w:hAnsi="微软雅黑" w:cs="微软雅黑" w:hint="eastAsia"/>
          <w:sz w:val="28"/>
          <w:szCs w:val="24"/>
        </w:rPr>
        <w:t>、掌握所学的统计初步知识，能够看懂和绘制简单的统计图。</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6</w:t>
      </w:r>
      <w:r>
        <w:rPr>
          <w:rFonts w:ascii="微软雅黑" w:eastAsia="微软雅黑" w:hAnsi="微软雅黑" w:cs="微软雅黑" w:hint="eastAsia"/>
          <w:sz w:val="28"/>
          <w:szCs w:val="24"/>
        </w:rPr>
        <w:t>、牢固地掌握所学的一些常见的数量关系和应用题的解答方法，能够比较灵活地运用所学知识独立地解答所学的应用题和生活中一些简单的实际问题，进一步培养学生的分析问题和解决问题的能力。</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三、教学措施：</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1</w:t>
      </w:r>
      <w:r>
        <w:rPr>
          <w:rFonts w:ascii="微软雅黑" w:eastAsia="微软雅黑" w:hAnsi="微软雅黑" w:cs="微软雅黑" w:hint="eastAsia"/>
          <w:sz w:val="28"/>
          <w:szCs w:val="24"/>
        </w:rPr>
        <w:t>、培养学生抽象、概括能力和判断、迁移类推的能力以及解决实际问题的能力。</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2</w:t>
      </w:r>
      <w:r>
        <w:rPr>
          <w:rFonts w:ascii="微软雅黑" w:eastAsia="微软雅黑" w:hAnsi="微软雅黑" w:cs="微软雅黑" w:hint="eastAsia"/>
          <w:sz w:val="28"/>
          <w:szCs w:val="24"/>
        </w:rPr>
        <w:t>、加强口算练习，</w:t>
      </w:r>
      <w:r>
        <w:rPr>
          <w:rFonts w:ascii="微软雅黑" w:eastAsia="微软雅黑" w:hAnsi="微软雅黑" w:cs="微软雅黑" w:hint="eastAsia"/>
          <w:sz w:val="28"/>
          <w:szCs w:val="24"/>
        </w:rPr>
        <w:t>进一步培养合理、灵活地进行计算的能力。</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3</w:t>
      </w:r>
      <w:r>
        <w:rPr>
          <w:rFonts w:ascii="微软雅黑" w:eastAsia="微软雅黑" w:hAnsi="微软雅黑" w:cs="微软雅黑" w:hint="eastAsia"/>
          <w:sz w:val="28"/>
          <w:szCs w:val="24"/>
        </w:rPr>
        <w:t>、能掌握一些常见的数量关系和应用题的解答方法，逐步提高解答应用题的能力。</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4</w:t>
      </w:r>
      <w:r>
        <w:rPr>
          <w:rFonts w:ascii="微软雅黑" w:eastAsia="微软雅黑" w:hAnsi="微软雅黑" w:cs="微软雅黑" w:hint="eastAsia"/>
          <w:sz w:val="28"/>
          <w:szCs w:val="24"/>
        </w:rPr>
        <w:t>、进一步发展学生的空间观念，增加动手操作的机会，使学生获得正确的图形表象，正确计算一些几何形体的表面积和体积。</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5</w:t>
      </w:r>
      <w:r>
        <w:rPr>
          <w:rFonts w:ascii="微软雅黑" w:eastAsia="微软雅黑" w:hAnsi="微软雅黑" w:cs="微软雅黑" w:hint="eastAsia"/>
          <w:sz w:val="28"/>
          <w:szCs w:val="24"/>
        </w:rPr>
        <w:t>、能掌握单位间的进率，能够正确进行不同单位间的换算。</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四、教学重点、难点</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1</w:t>
      </w:r>
      <w:r>
        <w:rPr>
          <w:rFonts w:ascii="微软雅黑" w:eastAsia="微软雅黑" w:hAnsi="微软雅黑" w:cs="微软雅黑" w:hint="eastAsia"/>
          <w:sz w:val="28"/>
          <w:szCs w:val="24"/>
        </w:rPr>
        <w:t>、理解正比例和反比例的概念，会运用比例知识接应用题。能</w:t>
      </w:r>
      <w:r>
        <w:rPr>
          <w:rFonts w:ascii="微软雅黑" w:eastAsia="微软雅黑" w:hAnsi="微软雅黑" w:cs="微软雅黑" w:hint="eastAsia"/>
          <w:sz w:val="28"/>
          <w:szCs w:val="24"/>
        </w:rPr>
        <w:lastRenderedPageBreak/>
        <w:t>运用不同的知识解答应用题，加强整数、分数运算和比例之间的联系。</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2</w:t>
      </w:r>
      <w:r>
        <w:rPr>
          <w:rFonts w:ascii="微软雅黑" w:eastAsia="微软雅黑" w:hAnsi="微软雅黑" w:cs="微软雅黑" w:hint="eastAsia"/>
          <w:sz w:val="28"/>
          <w:szCs w:val="24"/>
        </w:rPr>
        <w:t>、认识圆柱和圆锥，理解特征；学会计算圆柱的侧面积、表面积；了</w:t>
      </w:r>
      <w:r>
        <w:rPr>
          <w:rFonts w:ascii="微软雅黑" w:eastAsia="微软雅黑" w:hAnsi="微软雅黑" w:cs="微软雅黑" w:hint="eastAsia"/>
          <w:sz w:val="28"/>
          <w:szCs w:val="24"/>
        </w:rPr>
        <w:t>解体积的推导过程。</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3</w:t>
      </w:r>
      <w:r>
        <w:rPr>
          <w:rFonts w:ascii="微软雅黑" w:eastAsia="微软雅黑" w:hAnsi="微软雅黑" w:cs="微软雅黑" w:hint="eastAsia"/>
          <w:sz w:val="28"/>
          <w:szCs w:val="24"/>
        </w:rPr>
        <w:t>、培养学生看懂复式折线统计图和根据统计图中的数据分析问题，加强学生对统计思想和方法的认识。</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w:t>
      </w:r>
      <w:r>
        <w:rPr>
          <w:rFonts w:ascii="微软雅黑" w:eastAsia="微软雅黑" w:hAnsi="微软雅黑" w:cs="微软雅黑" w:hint="eastAsia"/>
          <w:sz w:val="28"/>
          <w:szCs w:val="24"/>
        </w:rPr>
        <w:t>4</w:t>
      </w:r>
      <w:r>
        <w:rPr>
          <w:rFonts w:ascii="微软雅黑" w:eastAsia="微软雅黑" w:hAnsi="微软雅黑" w:cs="微软雅黑" w:hint="eastAsia"/>
          <w:sz w:val="28"/>
          <w:szCs w:val="24"/>
        </w:rPr>
        <w:t>、系统的整理和复习，使学生对所学的数学知识得到巩固和加深，计算能力和解答应用题的能力得到进一步的提高，更好达到小学数学教学的预定目标。</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五、思想教育的总体设想</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在教学中，尽量创设数学活动的情景，让学生把数学知识演绎到生活中来，从中感受成功的喜悦与失败的酸楚，树立学好数学的信心。同时让学生之间多交流、合作，能大胆发表自己的见解，认真听取别人的意见，发现问题及时纠正，逐步养成实事求</w:t>
      </w:r>
      <w:r>
        <w:rPr>
          <w:rFonts w:ascii="微软雅黑" w:eastAsia="微软雅黑" w:hAnsi="微软雅黑" w:cs="微软雅黑" w:hint="eastAsia"/>
          <w:sz w:val="28"/>
          <w:szCs w:val="24"/>
        </w:rPr>
        <w:t>是、认真严谨的学习态度。</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六、业务水平的提高与改进</w:t>
      </w:r>
      <w:r>
        <w:rPr>
          <w:rFonts w:ascii="微软雅黑" w:eastAsia="微软雅黑" w:hAnsi="微软雅黑" w:cs="微软雅黑" w:hint="eastAsia"/>
          <w:sz w:val="28"/>
          <w:szCs w:val="24"/>
        </w:rPr>
        <w:br/>
      </w:r>
      <w:r>
        <w:rPr>
          <w:rFonts w:ascii="微软雅黑" w:eastAsia="微软雅黑" w:hAnsi="微软雅黑" w:cs="微软雅黑" w:hint="eastAsia"/>
          <w:sz w:val="28"/>
          <w:szCs w:val="24"/>
        </w:rPr>
        <w:t xml:space="preserve">　　在教学中，要因材施教，用科学的方法教学，逐步提高教学效果，平时要多学习、多积累，让好的教学手段走进课堂，让新的教学理念贯穿整个教学过程。</w:t>
      </w:r>
    </w:p>
    <w:p w:rsidR="00024698" w:rsidRDefault="00024698">
      <w:pPr>
        <w:rPr>
          <w:rFonts w:ascii="微软雅黑" w:eastAsia="微软雅黑" w:hAnsi="微软雅黑" w:cs="微软雅黑"/>
          <w:sz w:val="28"/>
          <w:szCs w:val="24"/>
        </w:rPr>
      </w:pPr>
    </w:p>
    <w:p w:rsidR="00024698" w:rsidRDefault="009F7DB4">
      <w:pPr>
        <w:jc w:val="right"/>
        <w:rPr>
          <w:rFonts w:ascii="微软雅黑" w:eastAsia="微软雅黑" w:hAnsi="微软雅黑" w:cs="微软雅黑"/>
          <w:sz w:val="16"/>
          <w:szCs w:val="15"/>
        </w:rPr>
      </w:pPr>
      <w:bookmarkStart w:id="0" w:name="_GoBack"/>
      <w:bookmarkEnd w:id="0"/>
      <w:r>
        <w:rPr>
          <w:rFonts w:ascii="微软雅黑" w:eastAsia="微软雅黑" w:hAnsi="微软雅黑" w:cs="微软雅黑" w:hint="eastAsia"/>
          <w:sz w:val="16"/>
          <w:szCs w:val="15"/>
        </w:rPr>
        <w:t>来源网络搜集整理，仅作为学习参考，请按实际情况需要自行编辑</w:t>
      </w:r>
    </w:p>
    <w:sectPr w:rsidR="00024698" w:rsidSect="0002469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DB4" w:rsidRDefault="009F7DB4" w:rsidP="00024698">
      <w:pPr>
        <w:spacing w:after="0" w:line="240" w:lineRule="auto"/>
      </w:pPr>
      <w:r>
        <w:separator/>
      </w:r>
    </w:p>
  </w:endnote>
  <w:endnote w:type="continuationSeparator" w:id="0">
    <w:p w:rsidR="009F7DB4" w:rsidRDefault="009F7DB4" w:rsidP="00024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98" w:rsidRDefault="00024698">
    <w:pPr>
      <w:pStyle w:val="a3"/>
      <w:ind w:firstLineChars="1600" w:firstLine="2891"/>
    </w:pPr>
    <w:r>
      <w:rPr>
        <w:b/>
        <w:bCs/>
      </w:rPr>
      <w:fldChar w:fldCharType="begin"/>
    </w:r>
    <w:r w:rsidR="009F7DB4">
      <w:rPr>
        <w:b/>
        <w:bCs/>
      </w:rPr>
      <w:instrText>PAGE  \* Arabic  \* MERGEFORMAT</w:instrText>
    </w:r>
    <w:r>
      <w:rPr>
        <w:b/>
        <w:bCs/>
      </w:rPr>
      <w:fldChar w:fldCharType="separate"/>
    </w:r>
    <w:r w:rsidR="00E9066F" w:rsidRPr="00E9066F">
      <w:rPr>
        <w:b/>
        <w:bCs/>
        <w:noProof/>
        <w:lang w:val="zh-CN"/>
      </w:rPr>
      <w:t>1</w:t>
    </w:r>
    <w:r>
      <w:rPr>
        <w:b/>
        <w:bCs/>
      </w:rPr>
      <w:fldChar w:fldCharType="end"/>
    </w:r>
    <w:r w:rsidR="009F7DB4">
      <w:rPr>
        <w:lang w:val="zh-CN"/>
      </w:rPr>
      <w:t xml:space="preserve"> / </w:t>
    </w:r>
    <w:fldSimple w:instr="NUMPAGES  \* Arabic  \* MERGEFORMAT">
      <w:r w:rsidR="00E9066F" w:rsidRPr="00E9066F">
        <w:rPr>
          <w:b/>
          <w:bCs/>
          <w:noProof/>
          <w:lang w:val="zh-CN"/>
        </w:rPr>
        <w:t>3</w:t>
      </w:r>
    </w:fldSimple>
    <w:r w:rsidR="009F7DB4">
      <w:t xml:space="preserve">         </w:t>
    </w:r>
    <w:r w:rsidR="009F7DB4">
      <w:rPr>
        <w:rFonts w:hint="eastAsia"/>
      </w:rPr>
      <w:t xml:space="preserve"> </w:t>
    </w:r>
    <w:r w:rsidR="009F7DB4">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DB4" w:rsidRDefault="009F7DB4" w:rsidP="00024698">
      <w:pPr>
        <w:spacing w:after="0" w:line="240" w:lineRule="auto"/>
      </w:pPr>
      <w:r>
        <w:separator/>
      </w:r>
    </w:p>
  </w:footnote>
  <w:footnote w:type="continuationSeparator" w:id="0">
    <w:p w:rsidR="009F7DB4" w:rsidRDefault="009F7DB4" w:rsidP="000246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66F" w:rsidRDefault="00E9066F">
    <w:pPr>
      <w:pStyle w:val="a4"/>
    </w:pPr>
    <w:r>
      <w:rPr>
        <w:noProof/>
      </w:rPr>
      <w:drawing>
        <wp:inline distT="0" distB="0" distL="0" distR="0">
          <wp:extent cx="3591426" cy="809738"/>
          <wp:effectExtent l="19050" t="0" r="9024" b="0"/>
          <wp:docPr id="1" name="图片 0" descr="微信截图_20201215143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1215143443.png"/>
                  <pic:cNvPicPr/>
                </pic:nvPicPr>
                <pic:blipFill>
                  <a:blip r:embed="rId1"/>
                  <a:stretch>
                    <a:fillRect/>
                  </a:stretch>
                </pic:blipFill>
                <pic:spPr>
                  <a:xfrm>
                    <a:off x="0" y="0"/>
                    <a:ext cx="3591426" cy="80973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4698"/>
    <w:rsid w:val="00024698"/>
    <w:rsid w:val="009F7DB4"/>
    <w:rsid w:val="00E9066F"/>
    <w:rsid w:val="4C93121A"/>
    <w:rsid w:val="5F3D5830"/>
    <w:rsid w:val="6AE22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4698"/>
    <w:pPr>
      <w:widowControl w:val="0"/>
      <w:jc w:val="both"/>
    </w:pPr>
    <w:rPr>
      <w:rFonts w:eastAsia="宋体"/>
      <w:kern w:val="2"/>
      <w:sz w:val="21"/>
      <w:szCs w:val="22"/>
    </w:rPr>
  </w:style>
  <w:style w:type="paragraph" w:styleId="1">
    <w:name w:val="heading 1"/>
    <w:basedOn w:val="a"/>
    <w:next w:val="a"/>
    <w:qFormat/>
    <w:rsid w:val="00024698"/>
    <w:pPr>
      <w:keepNext/>
      <w:keepLines/>
      <w:spacing w:before="340" w:after="330" w:line="576" w:lineRule="auto"/>
      <w:outlineLvl w:val="0"/>
    </w:pPr>
    <w:rPr>
      <w:b/>
      <w:bCs/>
      <w:kern w:val="44"/>
      <w:sz w:val="44"/>
      <w:szCs w:val="44"/>
    </w:rPr>
  </w:style>
  <w:style w:type="paragraph" w:styleId="2">
    <w:name w:val="heading 2"/>
    <w:basedOn w:val="a"/>
    <w:next w:val="a"/>
    <w:unhideWhenUsed/>
    <w:qFormat/>
    <w:rsid w:val="00024698"/>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024698"/>
    <w:pPr>
      <w:tabs>
        <w:tab w:val="center" w:pos="4153"/>
        <w:tab w:val="right" w:pos="8306"/>
      </w:tabs>
      <w:snapToGrid w:val="0"/>
      <w:jc w:val="left"/>
    </w:pPr>
    <w:rPr>
      <w:rFonts w:eastAsiaTheme="minorEastAsia"/>
      <w:sz w:val="18"/>
      <w:szCs w:val="18"/>
    </w:rPr>
  </w:style>
  <w:style w:type="paragraph" w:styleId="a4">
    <w:name w:val="header"/>
    <w:basedOn w:val="a"/>
    <w:rsid w:val="0002469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Balloon Text"/>
    <w:basedOn w:val="a"/>
    <w:link w:val="Char"/>
    <w:rsid w:val="00E9066F"/>
    <w:pPr>
      <w:spacing w:after="0" w:line="240" w:lineRule="auto"/>
    </w:pPr>
    <w:rPr>
      <w:rFonts w:ascii="宋体"/>
      <w:sz w:val="18"/>
      <w:szCs w:val="18"/>
    </w:rPr>
  </w:style>
  <w:style w:type="character" w:customStyle="1" w:styleId="Char">
    <w:name w:val="批注框文本 Char"/>
    <w:basedOn w:val="a0"/>
    <w:link w:val="a5"/>
    <w:rsid w:val="00E9066F"/>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1186</Characters>
  <Application>Microsoft Office Word</Application>
  <DocSecurity>0</DocSecurity>
  <Lines>9</Lines>
  <Paragraphs>2</Paragraphs>
  <ScaleCrop>false</ScaleCrop>
  <Company>CHINA</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2020-03-06T11:50:00Z</dcterms:created>
  <dcterms:modified xsi:type="dcterms:W3CDTF">2021-02-10T10:43:00Z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